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D1C" w:rsidRDefault="00267D1C" w:rsidP="00267D1C">
      <w:pPr>
        <w:tabs>
          <w:tab w:val="left" w:pos="424"/>
        </w:tabs>
        <w:jc w:val="both"/>
        <w:rPr>
          <w:rFonts w:ascii="Times" w:hAnsi="Times" w:cs="B Nazanin"/>
          <w:sz w:val="20"/>
          <w:szCs w:val="20"/>
        </w:rPr>
      </w:pPr>
      <w:r w:rsidRPr="00C32F8A">
        <w:rPr>
          <w:rFonts w:ascii="Times" w:hAnsi="Times" w:cs="B Nazanin" w:hint="cs"/>
          <w:sz w:val="20"/>
          <w:szCs w:val="20"/>
          <w:rtl/>
        </w:rPr>
        <w:t>گسلهای فعال ايران را مي توان به عنوان شواهد مستقيم تغييرشکل کنوني پوسته در ايران دانست</w:t>
      </w:r>
      <w:r>
        <w:rPr>
          <w:rFonts w:ascii="Times" w:hAnsi="Times" w:cs="B Nazanin" w:hint="cs"/>
          <w:sz w:val="20"/>
          <w:szCs w:val="20"/>
          <w:rtl/>
        </w:rPr>
        <w:t xml:space="preserve"> که حاصل برخورد قاره اي بين صفحه ی</w:t>
      </w:r>
      <w:r w:rsidRPr="00C32F8A">
        <w:rPr>
          <w:rFonts w:ascii="Times" w:hAnsi="Times" w:cs="B Nazanin" w:hint="cs"/>
          <w:sz w:val="20"/>
          <w:szCs w:val="20"/>
          <w:rtl/>
        </w:rPr>
        <w:t xml:space="preserve"> عربستان</w:t>
      </w:r>
      <w:r>
        <w:rPr>
          <w:rFonts w:ascii="Times" w:hAnsi="Times" w:cs="B Nazanin" w:hint="cs"/>
          <w:sz w:val="20"/>
          <w:szCs w:val="20"/>
          <w:rtl/>
        </w:rPr>
        <w:t xml:space="preserve"> در جنوب</w:t>
      </w:r>
      <w:r w:rsidRPr="00C32F8A">
        <w:rPr>
          <w:rFonts w:ascii="Times" w:hAnsi="Times" w:cs="B Nazanin" w:hint="cs"/>
          <w:sz w:val="20"/>
          <w:szCs w:val="20"/>
          <w:rtl/>
        </w:rPr>
        <w:t xml:space="preserve"> و</w:t>
      </w:r>
      <w:r>
        <w:rPr>
          <w:rFonts w:ascii="Times" w:hAnsi="Times" w:cs="B Nazanin" w:hint="cs"/>
          <w:sz w:val="20"/>
          <w:szCs w:val="20"/>
          <w:rtl/>
        </w:rPr>
        <w:t xml:space="preserve"> صفحه ی</w:t>
      </w:r>
      <w:r w:rsidRPr="00C32F8A">
        <w:rPr>
          <w:rFonts w:ascii="Times" w:hAnsi="Times" w:cs="B Nazanin" w:hint="cs"/>
          <w:sz w:val="20"/>
          <w:szCs w:val="20"/>
          <w:rtl/>
        </w:rPr>
        <w:t xml:space="preserve"> اوراسيا</w:t>
      </w:r>
      <w:r>
        <w:rPr>
          <w:rFonts w:ascii="Times" w:hAnsi="Times" w:cs="B Nazanin" w:hint="cs"/>
          <w:sz w:val="20"/>
          <w:szCs w:val="20"/>
          <w:rtl/>
        </w:rPr>
        <w:t xml:space="preserve"> در شمال با آهنگ 5/2-1/2 سانتیمتر بر سال </w:t>
      </w:r>
      <w:r w:rsidRPr="00C32F8A">
        <w:rPr>
          <w:rFonts w:ascii="Times" w:hAnsi="Times" w:cs="B Nazanin" w:hint="cs"/>
          <w:sz w:val="20"/>
          <w:szCs w:val="20"/>
          <w:rtl/>
        </w:rPr>
        <w:t>مي باشد. شناسايي گسلهاي فعال براساس داده هاي لرزه اي در مناطق برخوردي قاره اي نظير ايران که از نظر ساختاري پيچيده و ناهمگن مي باشد، بسيار دشوار است. اين موضوع از آنجا ناشي مي شود که لرزه خيزي در چنين مناطقي به تعداد معدودي گسل</w:t>
      </w:r>
      <w:r>
        <w:rPr>
          <w:rFonts w:ascii="Times" w:hAnsi="Times" w:cs="B Nazanin" w:hint="cs"/>
          <w:sz w:val="20"/>
          <w:szCs w:val="20"/>
          <w:rtl/>
        </w:rPr>
        <w:t xml:space="preserve"> فعال</w:t>
      </w:r>
      <w:r w:rsidRPr="00C32F8A">
        <w:rPr>
          <w:rFonts w:ascii="Times" w:hAnsi="Times" w:cs="B Nazanin" w:hint="cs"/>
          <w:sz w:val="20"/>
          <w:szCs w:val="20"/>
          <w:rtl/>
        </w:rPr>
        <w:t xml:space="preserve"> منفرد و مجزا محدود نمي باشد بلکه درنتيجه فعاليت پهنه هاي گسلي به پهناي چند صد کيلومتر روي مي دهند. به اين ترتيب، به دليل تراکم زياد گسلهاي فعال در ايران و همچنين دقت پايين داده هاي مهلرزه اي، گاهي سرچشمه بعضي از زمين لرزه ها به بيش از يک گسل نسبت داده شده است. لازم به ذکر است که حتي با فرض داشتن نقشه هاي بسيار دقيق از کانون سطحي زمين لرزه ها قادر به شناسايي تمام گسلهاي فعال</w:t>
      </w:r>
      <w:r>
        <w:rPr>
          <w:rFonts w:ascii="Times" w:hAnsi="Times" w:cs="B Nazanin" w:hint="cs"/>
          <w:sz w:val="20"/>
          <w:szCs w:val="20"/>
          <w:rtl/>
        </w:rPr>
        <w:t xml:space="preserve"> ایران</w:t>
      </w:r>
      <w:r w:rsidRPr="00C32F8A">
        <w:rPr>
          <w:rFonts w:ascii="Times" w:hAnsi="Times" w:cs="B Nazanin" w:hint="cs"/>
          <w:sz w:val="20"/>
          <w:szCs w:val="20"/>
          <w:rtl/>
        </w:rPr>
        <w:t xml:space="preserve"> نمي باشيم. به این دلیل که 1) بسياري از زمين</w:t>
      </w:r>
      <w:r>
        <w:rPr>
          <w:rFonts w:ascii="Times" w:hAnsi="Times" w:cs="B Nazanin" w:hint="cs"/>
          <w:sz w:val="20"/>
          <w:szCs w:val="20"/>
          <w:rtl/>
        </w:rPr>
        <w:t xml:space="preserve"> لرزه ها در نتيجه فعاليت گسلهاي پنهان</w:t>
      </w:r>
      <w:r w:rsidRPr="00C32F8A">
        <w:rPr>
          <w:rFonts w:ascii="Times" w:hAnsi="Times" w:cs="B Nazanin" w:hint="cs"/>
          <w:sz w:val="20"/>
          <w:szCs w:val="20"/>
          <w:rtl/>
        </w:rPr>
        <w:t xml:space="preserve"> ايجاد مي شوند که در زير رسوبات مدفون بوده و مستقيماً به سطح زمين نمي رسند؛ مانند  زمين لرزه هايي که در منطقه زاگرس روي مي دهند. 2)</w:t>
      </w:r>
      <w:r>
        <w:rPr>
          <w:rFonts w:ascii="Times" w:hAnsi="Times" w:cs="B Nazanin"/>
          <w:sz w:val="20"/>
          <w:szCs w:val="20"/>
        </w:rPr>
        <w:t xml:space="preserve"> </w:t>
      </w:r>
      <w:r>
        <w:rPr>
          <w:rFonts w:ascii="Times" w:hAnsi="Times" w:cs="B Nazanin" w:hint="cs"/>
          <w:sz w:val="20"/>
          <w:szCs w:val="20"/>
          <w:rtl/>
        </w:rPr>
        <w:t>بعضی از زمینلرزه های مخرب با بزرگای کمتر از 5/6 در بسیاری موارد با گسیختگی سطحی همراه نیستند. و 3)</w:t>
      </w:r>
      <w:r w:rsidRPr="00C32F8A">
        <w:rPr>
          <w:rFonts w:ascii="Times" w:hAnsi="Times" w:cs="B Nazanin" w:hint="cs"/>
          <w:sz w:val="20"/>
          <w:szCs w:val="20"/>
          <w:rtl/>
        </w:rPr>
        <w:t xml:space="preserve"> حرکات تدريجي زمين در طرفين گسلهاي فعال در يک دوره زماني طولاني (که از يک رژيم خزش ناشي شده است) با ايجاد</w:t>
      </w:r>
      <w:r>
        <w:rPr>
          <w:rFonts w:ascii="Times" w:hAnsi="Times" w:cs="B Nazanin" w:hint="cs"/>
          <w:sz w:val="20"/>
          <w:szCs w:val="20"/>
          <w:rtl/>
        </w:rPr>
        <w:t xml:space="preserve"> زمين لرزه بزرگ همراه نمي باشد.</w:t>
      </w:r>
    </w:p>
    <w:p w:rsidR="00267D1C" w:rsidRPr="00C32F8A" w:rsidRDefault="00267D1C" w:rsidP="00267D1C">
      <w:pPr>
        <w:jc w:val="both"/>
        <w:rPr>
          <w:rFonts w:cs="B Nazanin"/>
          <w:sz w:val="20"/>
          <w:szCs w:val="20"/>
          <w:rtl/>
        </w:rPr>
      </w:pPr>
      <w:r w:rsidRPr="00C32F8A">
        <w:rPr>
          <w:rFonts w:cs="B Nazanin" w:hint="cs"/>
          <w:sz w:val="20"/>
          <w:szCs w:val="20"/>
          <w:rtl/>
        </w:rPr>
        <w:t xml:space="preserve">برای تهیه نقشه </w:t>
      </w:r>
      <w:r w:rsidRPr="00C32F8A">
        <w:rPr>
          <w:rFonts w:ascii="Times" w:hAnsi="Times" w:cs="B Nazanin" w:hint="cs"/>
          <w:sz w:val="20"/>
          <w:szCs w:val="20"/>
          <w:rtl/>
        </w:rPr>
        <w:t>گسل های فعال</w:t>
      </w:r>
      <w:r>
        <w:rPr>
          <w:rFonts w:ascii="Times" w:hAnsi="Times" w:cs="B Nazanin" w:hint="cs"/>
          <w:sz w:val="20"/>
          <w:szCs w:val="20"/>
          <w:rtl/>
        </w:rPr>
        <w:t xml:space="preserve"> ایران</w:t>
      </w:r>
      <w:r w:rsidRPr="00C32F8A">
        <w:rPr>
          <w:rFonts w:cs="B Nazanin" w:hint="cs"/>
          <w:sz w:val="20"/>
          <w:szCs w:val="20"/>
          <w:rtl/>
        </w:rPr>
        <w:t xml:space="preserve"> از نرم افزار </w:t>
      </w:r>
      <w:r w:rsidRPr="00C32F8A">
        <w:rPr>
          <w:rFonts w:cs="B Nazanin"/>
          <w:sz w:val="20"/>
          <w:szCs w:val="20"/>
          <w:lang w:val="en-GB"/>
        </w:rPr>
        <w:t>Arc GIS 9.3</w:t>
      </w:r>
      <w:r w:rsidRPr="00C32F8A">
        <w:rPr>
          <w:rFonts w:cs="B Nazanin" w:hint="cs"/>
          <w:sz w:val="20"/>
          <w:szCs w:val="20"/>
          <w:rtl/>
        </w:rPr>
        <w:t xml:space="preserve">  استفاده شده است. </w:t>
      </w:r>
      <w:r w:rsidRPr="00C32F8A">
        <w:rPr>
          <w:rFonts w:ascii="Times" w:hAnsi="Times" w:cs="B Nazanin" w:hint="cs"/>
          <w:sz w:val="20"/>
          <w:szCs w:val="20"/>
          <w:rtl/>
        </w:rPr>
        <w:t xml:space="preserve">داده های </w:t>
      </w:r>
      <w:r w:rsidRPr="00C32F8A">
        <w:rPr>
          <w:rFonts w:ascii="Times" w:hAnsi="Times" w:cs="B Nazanin" w:hint="cs"/>
          <w:b/>
          <w:sz w:val="20"/>
          <w:szCs w:val="20"/>
          <w:rtl/>
        </w:rPr>
        <w:t xml:space="preserve">توپوگرافی </w:t>
      </w:r>
      <w:r w:rsidRPr="00C32F8A">
        <w:rPr>
          <w:rFonts w:ascii="Times" w:hAnsi="Times" w:cs="B Nazanin"/>
          <w:sz w:val="20"/>
          <w:szCs w:val="20"/>
        </w:rPr>
        <w:t>SRTM</w:t>
      </w:r>
      <w:r w:rsidRPr="00C32F8A">
        <w:rPr>
          <w:rFonts w:ascii="Times" w:hAnsi="Times" w:cs="B Nazanin" w:hint="cs"/>
          <w:sz w:val="20"/>
          <w:szCs w:val="20"/>
          <w:rtl/>
        </w:rPr>
        <w:t xml:space="preserve"> در تطابق کامل با تصاویر ماهواره ای </w:t>
      </w:r>
      <w:r>
        <w:rPr>
          <w:rFonts w:ascii="Times" w:hAnsi="Times" w:cs="B Nazanin" w:hint="cs"/>
          <w:sz w:val="20"/>
          <w:szCs w:val="20"/>
          <w:rtl/>
        </w:rPr>
        <w:t>و نقشه های زمین شناسی</w:t>
      </w:r>
      <w:r w:rsidRPr="00C32F8A">
        <w:rPr>
          <w:rFonts w:ascii="Times" w:hAnsi="Times" w:cs="B Nazanin" w:hint="cs"/>
          <w:sz w:val="20"/>
          <w:szCs w:val="20"/>
          <w:rtl/>
        </w:rPr>
        <w:t xml:space="preserve"> قرار گرفت</w:t>
      </w:r>
      <w:r>
        <w:rPr>
          <w:rFonts w:ascii="Times" w:hAnsi="Times" w:cs="B Nazanin" w:hint="cs"/>
          <w:sz w:val="20"/>
          <w:szCs w:val="20"/>
          <w:rtl/>
        </w:rPr>
        <w:t>ه</w:t>
      </w:r>
      <w:r w:rsidRPr="00C32F8A">
        <w:rPr>
          <w:rFonts w:ascii="Times" w:hAnsi="Times" w:cs="B Nazanin" w:hint="cs"/>
          <w:sz w:val="20"/>
          <w:szCs w:val="20"/>
          <w:rtl/>
        </w:rPr>
        <w:t xml:space="preserve"> و مبنای ردیابی گسل ها</w:t>
      </w:r>
      <w:r>
        <w:rPr>
          <w:rFonts w:ascii="Times" w:hAnsi="Times" w:cs="B Nazanin" w:hint="cs"/>
          <w:sz w:val="20"/>
          <w:szCs w:val="20"/>
          <w:rtl/>
        </w:rPr>
        <w:t xml:space="preserve"> در نقشه ی حاضر می باشند</w:t>
      </w:r>
      <w:r w:rsidRPr="00C32F8A">
        <w:rPr>
          <w:rFonts w:ascii="Times" w:hAnsi="Times" w:cs="B Nazanin" w:hint="cs"/>
          <w:sz w:val="20"/>
          <w:szCs w:val="20"/>
          <w:rtl/>
        </w:rPr>
        <w:t>.</w:t>
      </w:r>
      <w:r w:rsidRPr="00C32F8A">
        <w:rPr>
          <w:rFonts w:ascii="Times" w:hAnsi="Times" w:cs="B Nazanin"/>
          <w:sz w:val="20"/>
          <w:szCs w:val="20"/>
        </w:rPr>
        <w:t xml:space="preserve"> </w:t>
      </w:r>
      <w:r w:rsidRPr="00C32F8A">
        <w:rPr>
          <w:rFonts w:ascii="Times" w:hAnsi="Times" w:cs="B Nazanin" w:hint="cs"/>
          <w:sz w:val="20"/>
          <w:szCs w:val="20"/>
          <w:rtl/>
        </w:rPr>
        <w:t>هم</w:t>
      </w:r>
      <w:r>
        <w:rPr>
          <w:rFonts w:ascii="Times" w:hAnsi="Times" w:cs="B Nazanin" w:hint="cs"/>
          <w:sz w:val="20"/>
          <w:szCs w:val="20"/>
          <w:rtl/>
        </w:rPr>
        <w:t xml:space="preserve">چنین </w:t>
      </w:r>
      <w:r w:rsidRPr="00C32F8A">
        <w:rPr>
          <w:rFonts w:ascii="Times" w:hAnsi="Times" w:cs="B Nazanin" w:hint="cs"/>
          <w:sz w:val="20"/>
          <w:szCs w:val="20"/>
          <w:rtl/>
        </w:rPr>
        <w:t>مشخصات گسل ها در جدول های ضمیمه (</w:t>
      </w:r>
      <w:r w:rsidRPr="00C32F8A">
        <w:rPr>
          <w:rFonts w:cs="B Nazanin" w:hint="cs"/>
          <w:sz w:val="20"/>
          <w:szCs w:val="20"/>
          <w:rtl/>
        </w:rPr>
        <w:t>در محیط</w:t>
      </w:r>
      <w:r w:rsidRPr="00C32F8A">
        <w:rPr>
          <w:rFonts w:cs="B Nazanin"/>
          <w:sz w:val="20"/>
          <w:szCs w:val="20"/>
        </w:rPr>
        <w:t xml:space="preserve">Excel </w:t>
      </w:r>
      <w:r w:rsidRPr="00C32F8A">
        <w:rPr>
          <w:rFonts w:ascii="Times" w:hAnsi="Times" w:cs="B Nazanin" w:hint="cs"/>
          <w:sz w:val="20"/>
          <w:szCs w:val="20"/>
          <w:rtl/>
        </w:rPr>
        <w:t xml:space="preserve">) </w:t>
      </w:r>
      <w:r w:rsidRPr="00C32F8A">
        <w:rPr>
          <w:rFonts w:cs="B Nazanin" w:hint="cs"/>
          <w:sz w:val="20"/>
          <w:szCs w:val="20"/>
          <w:rtl/>
        </w:rPr>
        <w:t xml:space="preserve">تهیه </w:t>
      </w:r>
      <w:r>
        <w:rPr>
          <w:rFonts w:cs="B Nazanin" w:hint="cs"/>
          <w:sz w:val="20"/>
          <w:szCs w:val="20"/>
          <w:rtl/>
        </w:rPr>
        <w:t>و</w:t>
      </w:r>
      <w:r w:rsidRPr="00C32F8A">
        <w:rPr>
          <w:rFonts w:cs="B Nazanin" w:hint="cs"/>
          <w:sz w:val="20"/>
          <w:szCs w:val="20"/>
          <w:rtl/>
        </w:rPr>
        <w:t xml:space="preserve"> </w:t>
      </w:r>
      <w:r>
        <w:rPr>
          <w:rFonts w:cs="B Nazanin" w:hint="cs"/>
          <w:sz w:val="20"/>
          <w:szCs w:val="20"/>
          <w:rtl/>
        </w:rPr>
        <w:t>ب</w:t>
      </w:r>
      <w:r w:rsidRPr="00C32F8A">
        <w:rPr>
          <w:rFonts w:cs="B Nazanin" w:hint="cs"/>
          <w:sz w:val="20"/>
          <w:szCs w:val="20"/>
          <w:rtl/>
        </w:rPr>
        <w:t xml:space="preserve">ا جدول مشابه آن در محیط </w:t>
      </w:r>
      <w:r w:rsidRPr="00C32F8A">
        <w:rPr>
          <w:rFonts w:cs="B Nazanin"/>
          <w:sz w:val="20"/>
          <w:szCs w:val="20"/>
          <w:lang w:val="en-GB"/>
        </w:rPr>
        <w:t>GIS</w:t>
      </w:r>
      <w:r w:rsidRPr="00C32F8A">
        <w:rPr>
          <w:rFonts w:cs="B Nazanin" w:hint="cs"/>
          <w:sz w:val="20"/>
          <w:szCs w:val="20"/>
          <w:rtl/>
        </w:rPr>
        <w:t xml:space="preserve">  مشترک گردید و</w:t>
      </w:r>
      <w:r w:rsidRPr="00C32F8A">
        <w:rPr>
          <w:rFonts w:cs="B Nazanin"/>
          <w:sz w:val="20"/>
          <w:szCs w:val="20"/>
          <w:lang w:val="en-GB"/>
        </w:rPr>
        <w:t xml:space="preserve"> </w:t>
      </w:r>
      <w:r w:rsidRPr="00C32F8A">
        <w:rPr>
          <w:rFonts w:cs="B Nazanin"/>
          <w:sz w:val="20"/>
          <w:szCs w:val="20"/>
        </w:rPr>
        <w:t xml:space="preserve">  </w:t>
      </w:r>
      <w:r w:rsidRPr="00C32F8A">
        <w:rPr>
          <w:rFonts w:cs="B Nazanin" w:hint="cs"/>
          <w:sz w:val="20"/>
          <w:szCs w:val="20"/>
          <w:rtl/>
        </w:rPr>
        <w:t>نهایتا با انتخاب هر گسل, میتوان اطلاعات  کامل آن را نیز مشاهده نمود.</w:t>
      </w:r>
    </w:p>
    <w:p w:rsidR="00267D1C" w:rsidRPr="00C32F8A" w:rsidRDefault="00267D1C" w:rsidP="00267D1C">
      <w:pPr>
        <w:rPr>
          <w:rFonts w:cs="B Nazanin"/>
          <w:sz w:val="20"/>
          <w:szCs w:val="20"/>
          <w:rtl/>
        </w:rPr>
      </w:pPr>
      <w:r w:rsidRPr="00C32F8A">
        <w:rPr>
          <w:rFonts w:cs="B Nazanin" w:hint="cs"/>
          <w:sz w:val="20"/>
          <w:szCs w:val="20"/>
          <w:rtl/>
        </w:rPr>
        <w:t xml:space="preserve">قطعه بندی گسل ها با توجه به تغییر امتداد آنها صورت گرفته است. قطعه بندی، محاسبه طول، امتداد، مختصات ابتدا وانتهای گسل ها با استفاده از امکانات نرم افزار </w:t>
      </w:r>
      <w:r w:rsidRPr="00C32F8A">
        <w:rPr>
          <w:rFonts w:cs="B Nazanin"/>
          <w:sz w:val="20"/>
          <w:szCs w:val="20"/>
          <w:lang w:val="en-GB"/>
        </w:rPr>
        <w:t>Arc GIS</w:t>
      </w:r>
      <w:r w:rsidRPr="00C32F8A">
        <w:rPr>
          <w:rFonts w:cs="B Nazanin" w:hint="cs"/>
          <w:sz w:val="20"/>
          <w:szCs w:val="20"/>
          <w:rtl/>
        </w:rPr>
        <w:t xml:space="preserve"> </w:t>
      </w:r>
      <w:r w:rsidRPr="00C32F8A">
        <w:rPr>
          <w:rFonts w:cs="B Nazanin" w:hint="cs"/>
          <w:sz w:val="20"/>
          <w:szCs w:val="20"/>
          <w:rtl/>
          <w:lang w:val="en-GB"/>
        </w:rPr>
        <w:t xml:space="preserve"> صورت گرفته است. </w:t>
      </w:r>
      <w:r w:rsidRPr="00C32F8A">
        <w:rPr>
          <w:rFonts w:cs="B Nazanin" w:hint="cs"/>
          <w:sz w:val="20"/>
          <w:szCs w:val="20"/>
          <w:rtl/>
        </w:rPr>
        <w:t>در ارتباط با گسیختگی های سطحی ایجاد شده بر اثر زمین لرزه (</w:t>
      </w:r>
      <w:r w:rsidRPr="00C32F8A">
        <w:rPr>
          <w:rFonts w:cs="B Nazanin"/>
          <w:sz w:val="20"/>
          <w:szCs w:val="20"/>
        </w:rPr>
        <w:t xml:space="preserve">Surface fault </w:t>
      </w:r>
      <w:r w:rsidRPr="00C32F8A">
        <w:rPr>
          <w:rFonts w:cs="B Nazanin"/>
          <w:sz w:val="20"/>
          <w:szCs w:val="20"/>
          <w:lang w:val="en-GB"/>
        </w:rPr>
        <w:t>rupture</w:t>
      </w:r>
      <w:r w:rsidRPr="00C32F8A">
        <w:rPr>
          <w:rFonts w:cs="B Nazanin"/>
          <w:sz w:val="20"/>
          <w:szCs w:val="20"/>
        </w:rPr>
        <w:t xml:space="preserve"> </w:t>
      </w:r>
      <w:r w:rsidRPr="00C32F8A">
        <w:rPr>
          <w:rFonts w:cs="B Nazanin" w:hint="cs"/>
          <w:sz w:val="20"/>
          <w:szCs w:val="20"/>
          <w:rtl/>
        </w:rPr>
        <w:t xml:space="preserve"> )، تصاویر مرجع گسیختگی ها، مختصات دار گردید و در لایه گسل ها اضافه شد و محل آن ها با دقت ترسیم گردید. جدول اطلاعات گسیختگی ها نیز در نهایت به فایل اصلی اضافه </w:t>
      </w:r>
      <w:r>
        <w:rPr>
          <w:rFonts w:cs="B Nazanin" w:hint="cs"/>
          <w:sz w:val="20"/>
          <w:szCs w:val="20"/>
          <w:rtl/>
        </w:rPr>
        <w:t>گردید</w:t>
      </w:r>
      <w:r w:rsidRPr="00C32F8A">
        <w:rPr>
          <w:rFonts w:cs="B Nazanin" w:hint="cs"/>
          <w:sz w:val="20"/>
          <w:szCs w:val="20"/>
          <w:rtl/>
        </w:rPr>
        <w:t>.</w:t>
      </w:r>
    </w:p>
    <w:p w:rsidR="00B40027" w:rsidRDefault="00B40027"/>
    <w:sectPr w:rsidR="00B40027" w:rsidSect="00B400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7D1C"/>
    <w:rsid w:val="00267D1C"/>
    <w:rsid w:val="00B400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1C"/>
    <w:pPr>
      <w:bidi/>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309</Words>
  <Characters>1765</Characters>
  <Application>Microsoft Office Word</Application>
  <DocSecurity>0</DocSecurity>
  <Lines>14</Lines>
  <Paragraphs>4</Paragraphs>
  <ScaleCrop>false</ScaleCrop>
  <Company/>
  <LinksUpToDate>false</LinksUpToDate>
  <CharactersWithSpaces>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2013-05-06T04:18:00Z</dcterms:created>
  <dcterms:modified xsi:type="dcterms:W3CDTF">2013-05-06T04:29:00Z</dcterms:modified>
</cp:coreProperties>
</file>